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FD" w:rsidRPr="003075C4" w:rsidRDefault="001277FD" w:rsidP="001277FD">
      <w:pPr>
        <w:shd w:val="clear" w:color="auto" w:fill="FFFFFF"/>
        <w:jc w:val="right"/>
        <w:rPr>
          <w:bCs/>
          <w:sz w:val="28"/>
          <w:szCs w:val="28"/>
        </w:rPr>
      </w:pPr>
      <w:r w:rsidRPr="003075C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  <w:r w:rsidRPr="003075C4">
        <w:rPr>
          <w:sz w:val="28"/>
        </w:rPr>
        <w:t xml:space="preserve">СОВЕТ МУНИЦИПАЛЬНОГО ОБРАЗОВАНИЯ </w:t>
      </w: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  <w:r w:rsidRPr="003075C4">
        <w:rPr>
          <w:sz w:val="28"/>
        </w:rPr>
        <w:t>СТАРОМИНСКИЙ РАЙОН</w:t>
      </w:r>
    </w:p>
    <w:p w:rsidR="001277FD" w:rsidRPr="003075C4" w:rsidRDefault="001277FD" w:rsidP="001277FD">
      <w:pPr>
        <w:pStyle w:val="a3"/>
        <w:rPr>
          <w:b w:val="0"/>
          <w:bCs w:val="0"/>
          <w:sz w:val="28"/>
        </w:rPr>
      </w:pPr>
    </w:p>
    <w:p w:rsidR="001277FD" w:rsidRDefault="001277FD" w:rsidP="001277FD">
      <w:pPr>
        <w:pStyle w:val="a3"/>
        <w:rPr>
          <w:b w:val="0"/>
          <w:bCs w:val="0"/>
          <w:szCs w:val="24"/>
        </w:rPr>
      </w:pPr>
      <w:r>
        <w:rPr>
          <w:sz w:val="36"/>
          <w:szCs w:val="24"/>
        </w:rPr>
        <w:t>РЕШЕНИЕ</w:t>
      </w:r>
    </w:p>
    <w:p w:rsidR="001277FD" w:rsidRPr="001018E5" w:rsidRDefault="001277FD" w:rsidP="001277FD">
      <w:pPr>
        <w:pStyle w:val="a3"/>
        <w:rPr>
          <w:sz w:val="28"/>
          <w:lang w:val="en-US"/>
        </w:rPr>
      </w:pPr>
      <w:r w:rsidRPr="00617B7C">
        <w:rPr>
          <w:b w:val="0"/>
          <w:sz w:val="28"/>
        </w:rPr>
        <w:t xml:space="preserve">от </w:t>
      </w:r>
      <w:bookmarkStart w:id="0" w:name="_GoBack"/>
      <w:bookmarkEnd w:id="0"/>
      <w:r w:rsidR="001018E5">
        <w:rPr>
          <w:b w:val="0"/>
          <w:sz w:val="28"/>
        </w:rPr>
        <w:t>20.09.2023</w:t>
      </w:r>
      <w:r w:rsidRPr="0007385A">
        <w:rPr>
          <w:b w:val="0"/>
          <w:sz w:val="28"/>
        </w:rPr>
        <w:t xml:space="preserve">                                  </w:t>
      </w:r>
      <w:r w:rsidRPr="00617B7C">
        <w:rPr>
          <w:b w:val="0"/>
          <w:sz w:val="28"/>
        </w:rPr>
        <w:t xml:space="preserve">                                 </w:t>
      </w:r>
      <w:r w:rsidR="001018E5">
        <w:rPr>
          <w:b w:val="0"/>
          <w:sz w:val="28"/>
        </w:rPr>
        <w:t xml:space="preserve">                           </w:t>
      </w:r>
      <w:r w:rsidRPr="00617B7C">
        <w:rPr>
          <w:b w:val="0"/>
          <w:sz w:val="28"/>
        </w:rPr>
        <w:t xml:space="preserve">  № </w:t>
      </w:r>
      <w:r w:rsidR="001018E5">
        <w:rPr>
          <w:b w:val="0"/>
          <w:sz w:val="28"/>
        </w:rPr>
        <w:t>33</w:t>
      </w:r>
      <w:r w:rsidR="001018E5">
        <w:rPr>
          <w:b w:val="0"/>
          <w:sz w:val="28"/>
          <w:lang w:val="en-US"/>
        </w:rPr>
        <w:t>/2</w:t>
      </w:r>
    </w:p>
    <w:p w:rsidR="001277FD" w:rsidRPr="003075C4" w:rsidRDefault="001277FD" w:rsidP="001277FD">
      <w:pPr>
        <w:pStyle w:val="2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3075C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ст-ца</w:t>
      </w:r>
      <w:proofErr w:type="spellEnd"/>
      <w:r w:rsidRPr="003075C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Староминская</w:t>
      </w:r>
    </w:p>
    <w:p w:rsidR="001277FD" w:rsidRPr="0036395B" w:rsidRDefault="001277FD" w:rsidP="001277FD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1277FD" w:rsidRPr="0036395B" w:rsidRDefault="001277FD" w:rsidP="001277FD">
      <w:pPr>
        <w:pStyle w:val="a3"/>
        <w:rPr>
          <w:bCs w:val="0"/>
          <w:color w:val="000000" w:themeColor="text1"/>
          <w:sz w:val="28"/>
        </w:rPr>
      </w:pPr>
    </w:p>
    <w:p w:rsidR="001277FD" w:rsidRPr="000011B6" w:rsidRDefault="001277FD" w:rsidP="001277FD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011B6">
        <w:rPr>
          <w:rFonts w:ascii="Times New Roman" w:hAnsi="Times New Roman"/>
          <w:b/>
          <w:sz w:val="28"/>
          <w:szCs w:val="28"/>
        </w:rPr>
        <w:t>О согласовании замены части дотации на выравнивание бюджетной обеспеченности муниципальных районов (муниципальных округов,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011B6">
        <w:rPr>
          <w:rFonts w:ascii="Times New Roman" w:hAnsi="Times New Roman"/>
          <w:b/>
          <w:sz w:val="28"/>
          <w:szCs w:val="28"/>
        </w:rPr>
        <w:t>городских округов) дополнительным нормативом отчислений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011B6">
        <w:rPr>
          <w:rFonts w:ascii="Times New Roman" w:hAnsi="Times New Roman"/>
          <w:b/>
          <w:sz w:val="28"/>
          <w:szCs w:val="28"/>
        </w:rPr>
        <w:t xml:space="preserve">в бюджет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  <w:r w:rsidRPr="000011B6">
        <w:rPr>
          <w:rFonts w:ascii="Times New Roman" w:hAnsi="Times New Roman"/>
          <w:b/>
          <w:sz w:val="28"/>
          <w:szCs w:val="28"/>
        </w:rPr>
        <w:t>от налога на доходы физических лиц на 202</w:t>
      </w:r>
      <w:r w:rsidRPr="00457ACE">
        <w:rPr>
          <w:rFonts w:ascii="Times New Roman" w:hAnsi="Times New Roman"/>
          <w:b/>
          <w:sz w:val="28"/>
          <w:szCs w:val="28"/>
        </w:rPr>
        <w:t>4</w:t>
      </w:r>
      <w:r w:rsidRPr="000011B6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Pr="00457ACE">
        <w:rPr>
          <w:rFonts w:ascii="Times New Roman" w:hAnsi="Times New Roman"/>
          <w:b/>
          <w:sz w:val="28"/>
          <w:szCs w:val="28"/>
        </w:rPr>
        <w:t>5</w:t>
      </w:r>
      <w:r w:rsidRPr="000011B6">
        <w:rPr>
          <w:rFonts w:ascii="Times New Roman" w:hAnsi="Times New Roman"/>
          <w:b/>
          <w:sz w:val="28"/>
          <w:szCs w:val="28"/>
        </w:rPr>
        <w:t xml:space="preserve"> и 202</w:t>
      </w:r>
      <w:r w:rsidRPr="00457ACE">
        <w:rPr>
          <w:rFonts w:ascii="Times New Roman" w:hAnsi="Times New Roman"/>
          <w:b/>
          <w:sz w:val="28"/>
          <w:szCs w:val="28"/>
        </w:rPr>
        <w:t>6</w:t>
      </w:r>
      <w:r w:rsidRPr="000011B6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277FD" w:rsidRDefault="001277FD" w:rsidP="001277FD">
      <w:pPr>
        <w:pStyle w:val="a5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:rsidR="001277FD" w:rsidRPr="000011B6" w:rsidRDefault="001277FD" w:rsidP="001277FD">
      <w:pPr>
        <w:pStyle w:val="a5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:rsidR="001277FD" w:rsidRPr="000011B6" w:rsidRDefault="001277FD" w:rsidP="001277FD">
      <w:pPr>
        <w:pStyle w:val="a5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>В соответствии со статьей 138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11B6">
        <w:rPr>
          <w:rFonts w:ascii="Times New Roman" w:hAnsi="Times New Roman"/>
          <w:sz w:val="28"/>
          <w:szCs w:val="28"/>
        </w:rPr>
        <w:t xml:space="preserve">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РЕШИЛ</w:t>
      </w:r>
      <w:r w:rsidRPr="000011B6">
        <w:rPr>
          <w:rFonts w:ascii="Times New Roman" w:hAnsi="Times New Roman"/>
          <w:sz w:val="28"/>
          <w:szCs w:val="28"/>
        </w:rPr>
        <w:t>:</w:t>
      </w:r>
    </w:p>
    <w:p w:rsidR="001277FD" w:rsidRPr="000011B6" w:rsidRDefault="001277FD" w:rsidP="001277FD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 xml:space="preserve">Согласовать замену части дотации на выравнивание бюджетной обеспеченности муниципальных районов (муниципальных округов, городских округов) из краевого бюджета дополнительным нормативом отчислений в бюджет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0011B6">
        <w:rPr>
          <w:rFonts w:ascii="Times New Roman" w:hAnsi="Times New Roman"/>
          <w:sz w:val="28"/>
          <w:szCs w:val="28"/>
        </w:rPr>
        <w:t xml:space="preserve"> от налога на доходы физических лиц:</w:t>
      </w:r>
    </w:p>
    <w:p w:rsidR="001277FD" w:rsidRDefault="001277FD" w:rsidP="001277FD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>на 202</w:t>
      </w:r>
      <w:r w:rsidRPr="00457ACE">
        <w:rPr>
          <w:rFonts w:ascii="Times New Roman" w:hAnsi="Times New Roman"/>
          <w:sz w:val="28"/>
          <w:szCs w:val="28"/>
        </w:rPr>
        <w:t>4</w:t>
      </w:r>
      <w:r w:rsidRPr="000011B6">
        <w:rPr>
          <w:rFonts w:ascii="Times New Roman" w:hAnsi="Times New Roman"/>
          <w:sz w:val="28"/>
          <w:szCs w:val="28"/>
        </w:rPr>
        <w:t xml:space="preserve"> год </w:t>
      </w:r>
      <w:r w:rsidRPr="009D7469">
        <w:rPr>
          <w:rFonts w:ascii="Times New Roman" w:hAnsi="Times New Roman"/>
          <w:sz w:val="28"/>
          <w:szCs w:val="28"/>
        </w:rPr>
        <w:t xml:space="preserve">в сумме </w:t>
      </w:r>
      <w:r w:rsidRPr="00457ACE">
        <w:rPr>
          <w:rFonts w:ascii="Times New Roman" w:hAnsi="Times New Roman"/>
          <w:sz w:val="28"/>
          <w:szCs w:val="28"/>
        </w:rPr>
        <w:t>121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363,1</w:t>
      </w:r>
      <w:r w:rsidRPr="009D7469">
        <w:rPr>
          <w:rFonts w:ascii="Times New Roman" w:hAnsi="Times New Roman"/>
          <w:sz w:val="28"/>
          <w:szCs w:val="28"/>
        </w:rPr>
        <w:t xml:space="preserve"> тыс. рублей дополнительным нормативом</w:t>
      </w:r>
    </w:p>
    <w:p w:rsidR="001277FD" w:rsidRPr="000011B6" w:rsidRDefault="001277FD" w:rsidP="001277FD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D7469">
        <w:rPr>
          <w:rFonts w:ascii="Times New Roman" w:hAnsi="Times New Roman"/>
          <w:sz w:val="28"/>
          <w:szCs w:val="28"/>
        </w:rPr>
        <w:t>отчислений</w:t>
      </w:r>
      <w:r>
        <w:rPr>
          <w:sz w:val="28"/>
          <w:szCs w:val="28"/>
        </w:rPr>
        <w:t xml:space="preserve"> </w:t>
      </w:r>
      <w:r w:rsidRPr="000011B6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12,77 </w:t>
      </w:r>
      <w:r w:rsidRPr="000011B6">
        <w:rPr>
          <w:rFonts w:ascii="Times New Roman" w:hAnsi="Times New Roman"/>
          <w:sz w:val="28"/>
          <w:szCs w:val="28"/>
        </w:rPr>
        <w:t>процента;</w:t>
      </w:r>
    </w:p>
    <w:p w:rsidR="001277FD" w:rsidRDefault="001277FD" w:rsidP="001277FD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5</w:t>
      </w:r>
      <w:r w:rsidRPr="000011B6">
        <w:rPr>
          <w:rFonts w:ascii="Times New Roman" w:hAnsi="Times New Roman"/>
          <w:sz w:val="28"/>
          <w:szCs w:val="28"/>
        </w:rPr>
        <w:t xml:space="preserve"> год </w:t>
      </w:r>
      <w:r w:rsidRPr="001934C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98 279,9</w:t>
      </w:r>
      <w:r w:rsidRPr="001934CB">
        <w:rPr>
          <w:rFonts w:ascii="Times New Roman" w:hAnsi="Times New Roman"/>
          <w:sz w:val="28"/>
          <w:szCs w:val="28"/>
        </w:rPr>
        <w:t xml:space="preserve"> тыс. рублей дополнительным нормативом </w:t>
      </w:r>
    </w:p>
    <w:p w:rsidR="001277FD" w:rsidRPr="000011B6" w:rsidRDefault="001277FD" w:rsidP="001277FD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934CB">
        <w:rPr>
          <w:rFonts w:ascii="Times New Roman" w:hAnsi="Times New Roman"/>
          <w:sz w:val="28"/>
          <w:szCs w:val="28"/>
        </w:rPr>
        <w:t>отчислений</w:t>
      </w:r>
      <w:r w:rsidRPr="000011B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 xml:space="preserve">12,03 </w:t>
      </w:r>
      <w:r w:rsidRPr="000011B6">
        <w:rPr>
          <w:rFonts w:ascii="Times New Roman" w:hAnsi="Times New Roman"/>
          <w:sz w:val="28"/>
          <w:szCs w:val="28"/>
        </w:rPr>
        <w:t>процента;</w:t>
      </w:r>
    </w:p>
    <w:p w:rsidR="001277FD" w:rsidRDefault="001277FD" w:rsidP="001277FD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0011B6">
        <w:rPr>
          <w:rFonts w:ascii="Times New Roman" w:hAnsi="Times New Roman"/>
          <w:sz w:val="28"/>
          <w:szCs w:val="28"/>
        </w:rPr>
        <w:t xml:space="preserve"> год </w:t>
      </w:r>
      <w:r w:rsidRPr="001934CB">
        <w:rPr>
          <w:rFonts w:ascii="Times New Roman" w:hAnsi="Times New Roman"/>
          <w:sz w:val="28"/>
          <w:szCs w:val="28"/>
        </w:rPr>
        <w:t>в сумме 7</w:t>
      </w:r>
      <w:r>
        <w:rPr>
          <w:rFonts w:ascii="Times New Roman" w:hAnsi="Times New Roman"/>
          <w:sz w:val="28"/>
          <w:szCs w:val="28"/>
        </w:rPr>
        <w:t>4 927,4</w:t>
      </w:r>
      <w:r w:rsidRPr="001934CB">
        <w:rPr>
          <w:rFonts w:ascii="Times New Roman" w:hAnsi="Times New Roman"/>
          <w:sz w:val="28"/>
          <w:szCs w:val="28"/>
        </w:rPr>
        <w:t xml:space="preserve"> тыс. рублей дополнительным нормативом</w:t>
      </w:r>
    </w:p>
    <w:p w:rsidR="001277FD" w:rsidRPr="000011B6" w:rsidRDefault="001277FD" w:rsidP="001277FD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934CB">
        <w:rPr>
          <w:rFonts w:ascii="Times New Roman" w:hAnsi="Times New Roman"/>
          <w:sz w:val="28"/>
          <w:szCs w:val="28"/>
        </w:rPr>
        <w:t xml:space="preserve"> отчислений</w:t>
      </w:r>
      <w:r w:rsidRPr="000011B6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 xml:space="preserve">6,82 </w:t>
      </w:r>
      <w:r w:rsidRPr="000011B6">
        <w:rPr>
          <w:rFonts w:ascii="Times New Roman" w:hAnsi="Times New Roman"/>
          <w:sz w:val="28"/>
          <w:szCs w:val="28"/>
        </w:rPr>
        <w:t>процента.</w:t>
      </w:r>
    </w:p>
    <w:p w:rsidR="001277FD" w:rsidRPr="000011B6" w:rsidRDefault="001277FD" w:rsidP="001277FD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color w:val="000000"/>
          <w:sz w:val="28"/>
          <w:szCs w:val="28"/>
        </w:rPr>
        <w:t>К дополнительному нормативу отчислений в бюджет муниципального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Pr="000011B6">
        <w:rPr>
          <w:rFonts w:ascii="Times New Roman" w:hAnsi="Times New Roman"/>
          <w:color w:val="000000"/>
          <w:sz w:val="28"/>
          <w:szCs w:val="28"/>
        </w:rPr>
        <w:t xml:space="preserve"> от налога на доходы физических лиц в части суммы налога на доходы физических лиц, превышающей 650 тысяч рублей, относящейся к части налоговой базы, превышающей 5 миллионов рублей, применяется коэффициент, равный 0,87.</w:t>
      </w:r>
    </w:p>
    <w:p w:rsidR="001277FD" w:rsidRPr="000011B6" w:rsidRDefault="001277FD" w:rsidP="001277F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Финансовому управлению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</w:t>
      </w:r>
      <w:proofErr w:type="spellStart"/>
      <w:r>
        <w:rPr>
          <w:rFonts w:ascii="Times New Roman" w:hAnsi="Times New Roman"/>
          <w:sz w:val="28"/>
          <w:szCs w:val="28"/>
        </w:rPr>
        <w:t>Прудкогляд</w:t>
      </w:r>
      <w:proofErr w:type="spellEnd"/>
      <w:r>
        <w:rPr>
          <w:rFonts w:ascii="Times New Roman" w:hAnsi="Times New Roman"/>
          <w:sz w:val="28"/>
          <w:szCs w:val="28"/>
        </w:rPr>
        <w:t>) н</w:t>
      </w:r>
      <w:r w:rsidRPr="000011B6">
        <w:rPr>
          <w:rFonts w:ascii="Times New Roman" w:hAnsi="Times New Roman"/>
          <w:sz w:val="28"/>
          <w:szCs w:val="28"/>
        </w:rPr>
        <w:t>аправить копию настоящего решения в министерство финансов Краснодарского края.</w:t>
      </w:r>
    </w:p>
    <w:p w:rsidR="001277FD" w:rsidRPr="000011B6" w:rsidRDefault="001277FD" w:rsidP="001277FD">
      <w:pPr>
        <w:pStyle w:val="a5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0011B6">
        <w:rPr>
          <w:rFonts w:ascii="Times New Roman" w:hAnsi="Times New Roman"/>
          <w:sz w:val="28"/>
          <w:szCs w:val="28"/>
        </w:rPr>
        <w:t xml:space="preserve">Признать утратившими силу </w:t>
      </w:r>
      <w:r>
        <w:rPr>
          <w:rFonts w:ascii="Times New Roman" w:hAnsi="Times New Roman"/>
          <w:sz w:val="28"/>
          <w:szCs w:val="28"/>
        </w:rPr>
        <w:t xml:space="preserve">абзацы 3 и 4 </w:t>
      </w:r>
      <w:r w:rsidRPr="000011B6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 1</w:t>
      </w:r>
      <w:r w:rsidRPr="000011B6">
        <w:rPr>
          <w:rFonts w:ascii="Times New Roman" w:hAnsi="Times New Roman"/>
          <w:sz w:val="28"/>
          <w:szCs w:val="28"/>
        </w:rPr>
        <w:t xml:space="preserve"> решения Совета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0011B6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07 сентября 2022 года            № 22/2</w:t>
      </w:r>
      <w:r w:rsidRPr="000011B6">
        <w:rPr>
          <w:rFonts w:ascii="Times New Roman" w:hAnsi="Times New Roman"/>
          <w:sz w:val="28"/>
          <w:szCs w:val="28"/>
        </w:rPr>
        <w:t xml:space="preserve"> «О согласовании замены части дотации на выравнивание бюджетной </w:t>
      </w:r>
      <w:r w:rsidRPr="000011B6">
        <w:rPr>
          <w:rFonts w:ascii="Times New Roman" w:hAnsi="Times New Roman"/>
          <w:sz w:val="28"/>
          <w:szCs w:val="28"/>
        </w:rPr>
        <w:lastRenderedPageBreak/>
        <w:t>обеспеч</w:t>
      </w:r>
      <w:r>
        <w:rPr>
          <w:rFonts w:ascii="Times New Roman" w:hAnsi="Times New Roman"/>
          <w:sz w:val="28"/>
          <w:szCs w:val="28"/>
        </w:rPr>
        <w:t xml:space="preserve">енности муниципальных районов (муниципальных округов, </w:t>
      </w:r>
      <w:r w:rsidRPr="000011B6">
        <w:rPr>
          <w:rFonts w:ascii="Times New Roman" w:hAnsi="Times New Roman"/>
          <w:sz w:val="28"/>
          <w:szCs w:val="28"/>
        </w:rPr>
        <w:t xml:space="preserve">городских округов) дополнительным нормативом отчислений </w:t>
      </w:r>
      <w:r>
        <w:rPr>
          <w:rFonts w:ascii="Times New Roman" w:hAnsi="Times New Roman"/>
          <w:sz w:val="28"/>
          <w:szCs w:val="28"/>
        </w:rPr>
        <w:t xml:space="preserve">в бюджет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Pr="000011B6">
        <w:rPr>
          <w:rFonts w:ascii="Times New Roman" w:hAnsi="Times New Roman"/>
          <w:sz w:val="28"/>
          <w:szCs w:val="28"/>
        </w:rPr>
        <w:t>от налога на доходы физических лиц на 20</w:t>
      </w:r>
      <w:r>
        <w:rPr>
          <w:rFonts w:ascii="Times New Roman" w:hAnsi="Times New Roman"/>
          <w:sz w:val="28"/>
          <w:szCs w:val="28"/>
        </w:rPr>
        <w:t>23 г</w:t>
      </w:r>
      <w:r w:rsidRPr="000011B6">
        <w:rPr>
          <w:rFonts w:ascii="Times New Roman" w:hAnsi="Times New Roman"/>
          <w:sz w:val="28"/>
          <w:szCs w:val="28"/>
        </w:rPr>
        <w:t>од и на плановый период 20</w:t>
      </w:r>
      <w:r>
        <w:rPr>
          <w:rFonts w:ascii="Times New Roman" w:hAnsi="Times New Roman"/>
          <w:sz w:val="28"/>
          <w:szCs w:val="28"/>
        </w:rPr>
        <w:t>24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011B6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0011B6">
        <w:rPr>
          <w:rFonts w:ascii="Times New Roman" w:hAnsi="Times New Roman"/>
          <w:sz w:val="28"/>
          <w:szCs w:val="28"/>
        </w:rPr>
        <w:t>годов».</w:t>
      </w:r>
    </w:p>
    <w:p w:rsidR="001277FD" w:rsidRDefault="001277FD" w:rsidP="001277FD">
      <w:pPr>
        <w:pStyle w:val="a5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B6BD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B6BD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B6BDA">
        <w:rPr>
          <w:rFonts w:ascii="Times New Roman" w:hAnsi="Times New Roman"/>
          <w:sz w:val="28"/>
          <w:szCs w:val="28"/>
        </w:rPr>
        <w:t xml:space="preserve"> исполнением</w:t>
      </w:r>
      <w:r>
        <w:rPr>
          <w:rFonts w:ascii="Times New Roman" w:hAnsi="Times New Roman"/>
          <w:sz w:val="28"/>
          <w:szCs w:val="28"/>
        </w:rPr>
        <w:t xml:space="preserve"> настоящего р</w:t>
      </w:r>
      <w:r w:rsidRPr="000B6BDA">
        <w:rPr>
          <w:rFonts w:ascii="Times New Roman" w:hAnsi="Times New Roman"/>
          <w:sz w:val="28"/>
          <w:szCs w:val="28"/>
        </w:rPr>
        <w:t xml:space="preserve">ешения возложить </w:t>
      </w:r>
      <w:r>
        <w:rPr>
          <w:rFonts w:ascii="Times New Roman" w:hAnsi="Times New Roman"/>
          <w:sz w:val="28"/>
          <w:szCs w:val="28"/>
        </w:rPr>
        <w:t xml:space="preserve">на председателя комиссии по финансово-бюджетной и экономической политике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П.Н. Головач.</w:t>
      </w:r>
    </w:p>
    <w:p w:rsidR="001277FD" w:rsidRPr="00722172" w:rsidRDefault="001277FD" w:rsidP="001277FD">
      <w:pPr>
        <w:pStyle w:val="a5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Решение вступает в силу со дня принятия и применяется к правоотношениям, возникающим при составлении проекта и исполнения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на 2024 год и на плановый период 2025 и 2026 годов.</w:t>
      </w:r>
    </w:p>
    <w:p w:rsidR="001277FD" w:rsidRDefault="001277FD" w:rsidP="001277FD">
      <w:pPr>
        <w:tabs>
          <w:tab w:val="left" w:pos="720"/>
        </w:tabs>
        <w:jc w:val="both"/>
        <w:rPr>
          <w:rFonts w:ascii="Times New Roman" w:hAnsi="Times New Roman"/>
          <w:color w:val="333300"/>
          <w:sz w:val="28"/>
          <w:szCs w:val="28"/>
        </w:rPr>
      </w:pPr>
    </w:p>
    <w:p w:rsidR="001277FD" w:rsidRDefault="001277FD" w:rsidP="001277FD">
      <w:pPr>
        <w:tabs>
          <w:tab w:val="left" w:pos="720"/>
        </w:tabs>
        <w:jc w:val="both"/>
        <w:rPr>
          <w:rFonts w:ascii="Times New Roman" w:hAnsi="Times New Roman"/>
          <w:color w:val="333300"/>
          <w:sz w:val="28"/>
          <w:szCs w:val="28"/>
        </w:rPr>
      </w:pPr>
    </w:p>
    <w:p w:rsidR="001277FD" w:rsidRDefault="001277FD" w:rsidP="001277FD">
      <w:pPr>
        <w:tabs>
          <w:tab w:val="left" w:pos="720"/>
        </w:tabs>
        <w:jc w:val="both"/>
        <w:rPr>
          <w:rFonts w:ascii="Times New Roman" w:hAnsi="Times New Roman"/>
          <w:color w:val="333300"/>
          <w:sz w:val="28"/>
          <w:szCs w:val="28"/>
        </w:rPr>
      </w:pPr>
    </w:p>
    <w:p w:rsidR="001277FD" w:rsidRPr="0099372C" w:rsidRDefault="001277FD" w:rsidP="001277FD">
      <w:pPr>
        <w:pStyle w:val="a5"/>
        <w:spacing w:line="130" w:lineRule="atLeast"/>
        <w:jc w:val="both"/>
        <w:rPr>
          <w:rFonts w:ascii="Times New Roman" w:hAnsi="Times New Roman"/>
          <w:sz w:val="28"/>
          <w:szCs w:val="24"/>
        </w:rPr>
      </w:pPr>
      <w:r w:rsidRPr="0099372C">
        <w:rPr>
          <w:rFonts w:ascii="Times New Roman" w:hAnsi="Times New Roman"/>
          <w:sz w:val="28"/>
          <w:szCs w:val="24"/>
        </w:rPr>
        <w:t xml:space="preserve">Председатель Совета муниципального </w:t>
      </w:r>
    </w:p>
    <w:p w:rsidR="001277FD" w:rsidRPr="001018E5" w:rsidRDefault="001277FD" w:rsidP="001277FD">
      <w:pPr>
        <w:pStyle w:val="a5"/>
        <w:spacing w:line="130" w:lineRule="atLeast"/>
        <w:jc w:val="both"/>
        <w:rPr>
          <w:rFonts w:ascii="Times New Roman" w:hAnsi="Times New Roman"/>
          <w:bCs/>
          <w:sz w:val="28"/>
          <w:szCs w:val="24"/>
        </w:rPr>
        <w:sectPr w:rsidR="001277FD" w:rsidRPr="001018E5" w:rsidSect="005104A6">
          <w:headerReference w:type="default" r:id="rId9"/>
          <w:headerReference w:type="first" r:id="rId10"/>
          <w:pgSz w:w="11900" w:h="16800"/>
          <w:pgMar w:top="1134" w:right="567" w:bottom="1077" w:left="1701" w:header="720" w:footer="720" w:gutter="0"/>
          <w:pgNumType w:start="1"/>
          <w:cols w:space="720"/>
          <w:noEndnote/>
          <w:titlePg/>
          <w:docGrid w:linePitch="354"/>
        </w:sectPr>
      </w:pPr>
      <w:r w:rsidRPr="0099372C">
        <w:rPr>
          <w:rFonts w:ascii="Times New Roman" w:hAnsi="Times New Roman"/>
          <w:sz w:val="28"/>
          <w:szCs w:val="24"/>
        </w:rPr>
        <w:t xml:space="preserve">образования </w:t>
      </w:r>
      <w:proofErr w:type="spellStart"/>
      <w:r w:rsidRPr="0099372C">
        <w:rPr>
          <w:rFonts w:ascii="Times New Roman" w:hAnsi="Times New Roman"/>
          <w:bCs/>
          <w:sz w:val="28"/>
          <w:szCs w:val="24"/>
        </w:rPr>
        <w:t>Староминский</w:t>
      </w:r>
      <w:proofErr w:type="spellEnd"/>
      <w:r w:rsidRPr="0099372C">
        <w:rPr>
          <w:rFonts w:ascii="Times New Roman" w:hAnsi="Times New Roman"/>
          <w:bCs/>
          <w:sz w:val="28"/>
          <w:szCs w:val="24"/>
        </w:rPr>
        <w:t xml:space="preserve"> район          </w:t>
      </w:r>
      <w:r>
        <w:rPr>
          <w:rFonts w:ascii="Times New Roman" w:hAnsi="Times New Roman"/>
          <w:bCs/>
          <w:sz w:val="28"/>
          <w:szCs w:val="24"/>
        </w:rPr>
        <w:t xml:space="preserve"> </w:t>
      </w:r>
      <w:r w:rsidRPr="0099372C">
        <w:rPr>
          <w:rFonts w:ascii="Times New Roman" w:hAnsi="Times New Roman"/>
          <w:bCs/>
          <w:sz w:val="28"/>
          <w:szCs w:val="24"/>
        </w:rPr>
        <w:t xml:space="preserve">    </w:t>
      </w:r>
      <w:r w:rsidR="001018E5">
        <w:rPr>
          <w:rFonts w:ascii="Times New Roman" w:hAnsi="Times New Roman"/>
          <w:bCs/>
          <w:sz w:val="28"/>
          <w:szCs w:val="24"/>
        </w:rPr>
        <w:t xml:space="preserve">                            А.Н. Игнатенко</w:t>
      </w:r>
    </w:p>
    <w:p w:rsidR="00E0007D" w:rsidRPr="001018E5" w:rsidRDefault="00E0007D" w:rsidP="001018E5">
      <w:pPr>
        <w:tabs>
          <w:tab w:val="left" w:pos="1866"/>
        </w:tabs>
        <w:rPr>
          <w:rFonts w:ascii="Times New Roman" w:hAnsi="Times New Roman"/>
          <w:sz w:val="28"/>
          <w:szCs w:val="28"/>
        </w:rPr>
      </w:pPr>
    </w:p>
    <w:sectPr w:rsidR="00E0007D" w:rsidRPr="001018E5" w:rsidSect="00EC5B0C">
      <w:headerReference w:type="default" r:id="rId11"/>
      <w:headerReference w:type="first" r:id="rId12"/>
      <w:pgSz w:w="11900" w:h="16800"/>
      <w:pgMar w:top="1134" w:right="567" w:bottom="1134" w:left="1701" w:header="720" w:footer="720" w:gutter="0"/>
      <w:pgNumType w:start="1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E45" w:rsidRDefault="00A42E45" w:rsidP="001277FD">
      <w:r>
        <w:separator/>
      </w:r>
    </w:p>
  </w:endnote>
  <w:endnote w:type="continuationSeparator" w:id="1">
    <w:p w:rsidR="00A42E45" w:rsidRDefault="00A42E45" w:rsidP="00127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E45" w:rsidRDefault="00A42E45" w:rsidP="001277FD">
      <w:r>
        <w:separator/>
      </w:r>
    </w:p>
  </w:footnote>
  <w:footnote w:type="continuationSeparator" w:id="1">
    <w:p w:rsidR="00A42E45" w:rsidRDefault="00A42E45" w:rsidP="00127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A6" w:rsidRDefault="001277FD">
    <w:pPr>
      <w:pStyle w:val="a7"/>
      <w:jc w:val="center"/>
    </w:pPr>
    <w:r>
      <w:t>2</w:t>
    </w:r>
  </w:p>
  <w:p w:rsidR="00917EA6" w:rsidRDefault="001018E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A6" w:rsidRDefault="001018E5">
    <w:pPr>
      <w:pStyle w:val="a7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A6" w:rsidRDefault="00542942">
    <w:pPr>
      <w:pStyle w:val="a7"/>
      <w:jc w:val="center"/>
    </w:pPr>
    <w:r>
      <w:t>5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A6" w:rsidRPr="001018E5" w:rsidRDefault="001018E5" w:rsidP="001018E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4608"/>
    <w:multiLevelType w:val="hybridMultilevel"/>
    <w:tmpl w:val="0E900494"/>
    <w:lvl w:ilvl="0" w:tplc="2104D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7FD"/>
    <w:rsid w:val="001018E5"/>
    <w:rsid w:val="001277FD"/>
    <w:rsid w:val="002638D8"/>
    <w:rsid w:val="002D6DE5"/>
    <w:rsid w:val="002F747F"/>
    <w:rsid w:val="0051531E"/>
    <w:rsid w:val="00542942"/>
    <w:rsid w:val="007F7B14"/>
    <w:rsid w:val="008A5794"/>
    <w:rsid w:val="00985060"/>
    <w:rsid w:val="009A1E5F"/>
    <w:rsid w:val="00A42E45"/>
    <w:rsid w:val="00B87D6C"/>
    <w:rsid w:val="00BB5044"/>
    <w:rsid w:val="00C76F09"/>
    <w:rsid w:val="00E0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77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7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rsid w:val="001277FD"/>
    <w:pPr>
      <w:widowControl/>
      <w:autoSpaceDE/>
      <w:autoSpaceDN/>
      <w:adjustRightInd/>
      <w:jc w:val="center"/>
    </w:pPr>
    <w:rPr>
      <w:rFonts w:ascii="Times New Roman" w:hAnsi="Times New Roman"/>
      <w:b/>
      <w:bCs/>
      <w:sz w:val="48"/>
      <w:szCs w:val="28"/>
    </w:rPr>
  </w:style>
  <w:style w:type="character" w:customStyle="1" w:styleId="a4">
    <w:name w:val="Основной текст Знак"/>
    <w:basedOn w:val="a0"/>
    <w:link w:val="a3"/>
    <w:rsid w:val="001277FD"/>
    <w:rPr>
      <w:rFonts w:ascii="Times New Roman" w:eastAsia="Times New Roman" w:hAnsi="Times New Roman" w:cs="Times New Roman"/>
      <w:b/>
      <w:bCs/>
      <w:sz w:val="48"/>
      <w:szCs w:val="28"/>
      <w:lang w:eastAsia="ru-RU"/>
    </w:rPr>
  </w:style>
  <w:style w:type="paragraph" w:styleId="a5">
    <w:name w:val="Plain Text"/>
    <w:basedOn w:val="a"/>
    <w:link w:val="a6"/>
    <w:rsid w:val="001277FD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1277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1277F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277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77FD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4C486-ACB6-4A54-9498-C660CB23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Шимарова</dc:creator>
  <cp:lastModifiedBy>Marina</cp:lastModifiedBy>
  <cp:revision>6</cp:revision>
  <cp:lastPrinted>2023-09-11T11:56:00Z</cp:lastPrinted>
  <dcterms:created xsi:type="dcterms:W3CDTF">2023-09-05T12:39:00Z</dcterms:created>
  <dcterms:modified xsi:type="dcterms:W3CDTF">2023-09-21T06:13:00Z</dcterms:modified>
</cp:coreProperties>
</file>